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90" w:rsidRPr="00F6682A" w:rsidRDefault="00671ACC" w:rsidP="000C744B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ACC">
        <w:rPr>
          <w:b/>
          <w:sz w:val="28"/>
          <w:szCs w:val="28"/>
        </w:rPr>
        <w:drawing>
          <wp:inline distT="0" distB="0" distL="0" distR="0" wp14:anchorId="7F68F420" wp14:editId="3300A77E">
            <wp:extent cx="1206010" cy="1057150"/>
            <wp:effectExtent l="0" t="0" r="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436" cy="106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C744B" w:rsidRPr="000C744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3AB5DA31" wp14:editId="142B9D02">
            <wp:extent cx="986092" cy="1092007"/>
            <wp:effectExtent l="0" t="0" r="5080" b="635"/>
            <wp:docPr id="2" name="Image 2" descr="ésultat de recherche d'images pour &quot;insight nas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insight nasa&quot;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55" cy="114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F90" w:rsidRDefault="00FD029A">
      <w:pPr>
        <w:jc w:val="center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Post/Doc in Geophysics / Planetary Science</w:t>
      </w:r>
    </w:p>
    <w:p w:rsidR="00DC277E" w:rsidRDefault="00DC277E">
      <w:pPr>
        <w:jc w:val="center"/>
        <w:rPr>
          <w:b/>
          <w:sz w:val="28"/>
          <w:szCs w:val="28"/>
          <w:lang w:val="en"/>
        </w:rPr>
      </w:pPr>
    </w:p>
    <w:p w:rsidR="00740F90" w:rsidRPr="00DC277E" w:rsidRDefault="00FD029A">
      <w:pPr>
        <w:jc w:val="both"/>
        <w:rPr>
          <w:lang w:val="en"/>
        </w:rPr>
      </w:pPr>
      <w:r>
        <w:rPr>
          <w:sz w:val="28"/>
          <w:lang w:val="en"/>
        </w:rPr>
        <w:t xml:space="preserve">In order to prepare for </w:t>
      </w:r>
      <w:r>
        <w:rPr>
          <w:sz w:val="28"/>
          <w:lang w:val="en-US"/>
        </w:rPr>
        <w:t xml:space="preserve">the incoming launch of the </w:t>
      </w:r>
      <w:proofErr w:type="spellStart"/>
      <w:r>
        <w:rPr>
          <w:sz w:val="28"/>
          <w:lang w:val="en-US"/>
        </w:rPr>
        <w:t>InSight</w:t>
      </w:r>
      <w:proofErr w:type="spellEnd"/>
      <w:r>
        <w:rPr>
          <w:sz w:val="28"/>
          <w:lang w:val="en-US"/>
        </w:rPr>
        <w:t xml:space="preserve"> Discovery mission by NASA, the first Martian Geophysical Observatory to be launched in May 2018, the </w:t>
      </w:r>
      <w:proofErr w:type="spellStart"/>
      <w:r>
        <w:rPr>
          <w:sz w:val="28"/>
          <w:szCs w:val="28"/>
          <w:lang w:val="en-US"/>
        </w:rPr>
        <w:t>Institut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Supérieur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l’Aéronautique</w:t>
      </w:r>
      <w:proofErr w:type="spellEnd"/>
      <w:r>
        <w:rPr>
          <w:sz w:val="28"/>
          <w:szCs w:val="28"/>
          <w:lang w:val="en-US"/>
        </w:rPr>
        <w:t xml:space="preserve"> et de </w:t>
      </w:r>
      <w:proofErr w:type="spellStart"/>
      <w:r>
        <w:rPr>
          <w:sz w:val="28"/>
          <w:szCs w:val="28"/>
          <w:lang w:val="en-US"/>
        </w:rPr>
        <w:t>l’Espace</w:t>
      </w:r>
      <w:proofErr w:type="spellEnd"/>
      <w:r>
        <w:rPr>
          <w:sz w:val="28"/>
          <w:szCs w:val="28"/>
          <w:lang w:val="en-US"/>
        </w:rPr>
        <w:t xml:space="preserve"> (ISAE-</w:t>
      </w:r>
      <w:proofErr w:type="spellStart"/>
      <w:r>
        <w:rPr>
          <w:sz w:val="28"/>
          <w:szCs w:val="28"/>
          <w:lang w:val="en-US"/>
        </w:rPr>
        <w:t>Supaero</w:t>
      </w:r>
      <w:proofErr w:type="spellEnd"/>
      <w:r>
        <w:rPr>
          <w:sz w:val="28"/>
          <w:lang w:val="en-US"/>
        </w:rPr>
        <w:t xml:space="preserve">), University of Toulouse, France, </w:t>
      </w:r>
      <w:r>
        <w:rPr>
          <w:sz w:val="28"/>
          <w:szCs w:val="28"/>
          <w:lang w:val="en-US"/>
        </w:rPr>
        <w:t>is looking for a talented planetary scientist/geophysicist. The position is to be filled within the Space Systems for Planetary Applications team.</w:t>
      </w:r>
    </w:p>
    <w:p w:rsidR="00740F90" w:rsidRDefault="00FD029A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Most of the activities will be focused on the preparation of the Insight </w:t>
      </w:r>
      <w:r w:rsidR="00EB65DB">
        <w:rPr>
          <w:sz w:val="28"/>
          <w:lang w:val="en-US"/>
        </w:rPr>
        <w:t>s</w:t>
      </w:r>
      <w:r>
        <w:rPr>
          <w:sz w:val="28"/>
          <w:lang w:val="en-US"/>
        </w:rPr>
        <w:t xml:space="preserve">cience activities, with a focus on preparing the data analysis and the operations. Other activities may include participation </w:t>
      </w:r>
      <w:r w:rsidR="00EB65DB">
        <w:rPr>
          <w:sz w:val="28"/>
          <w:lang w:val="en-US"/>
        </w:rPr>
        <w:t>in</w:t>
      </w:r>
      <w:r>
        <w:rPr>
          <w:sz w:val="28"/>
          <w:lang w:val="en-US"/>
        </w:rPr>
        <w:t xml:space="preserve"> the preparation of the future planetary missions and payloads developed by the team.</w:t>
      </w:r>
    </w:p>
    <w:p w:rsidR="00740F90" w:rsidRDefault="00FD029A">
      <w:pPr>
        <w:jc w:val="both"/>
        <w:rPr>
          <w:sz w:val="28"/>
          <w:lang w:val="en-US"/>
        </w:rPr>
      </w:pPr>
      <w:r>
        <w:rPr>
          <w:sz w:val="28"/>
          <w:lang w:val="en-US"/>
        </w:rPr>
        <w:t>The candidate must demonstrate a previous successful experience in a space mission participation or a knowledge of global seismology applicable to telluric planets.</w:t>
      </w:r>
    </w:p>
    <w:p w:rsidR="00740F90" w:rsidRPr="00DC277E" w:rsidRDefault="00EB65DB">
      <w:pPr>
        <w:jc w:val="both"/>
        <w:rPr>
          <w:lang w:val="en"/>
        </w:rPr>
      </w:pPr>
      <w:r>
        <w:rPr>
          <w:sz w:val="28"/>
          <w:lang w:val="en-US"/>
        </w:rPr>
        <w:t>The candidate</w:t>
      </w:r>
      <w:r w:rsidR="00FD029A">
        <w:rPr>
          <w:sz w:val="28"/>
          <w:lang w:val="en-US"/>
        </w:rPr>
        <w:t xml:space="preserve"> has a PhD (or equivalent) with a successful post-doc experience in planetary science or geophysics.  A background in Planetary or Earth seismology will be strongly appreciated but is not mandatory for candidate</w:t>
      </w:r>
      <w:r>
        <w:rPr>
          <w:sz w:val="28"/>
          <w:lang w:val="en-US"/>
        </w:rPr>
        <w:t>s</w:t>
      </w:r>
      <w:r w:rsidR="00FD029A">
        <w:rPr>
          <w:sz w:val="28"/>
          <w:lang w:val="en-US"/>
        </w:rPr>
        <w:t xml:space="preserve"> with a strong expertise in planetary science.</w:t>
      </w:r>
    </w:p>
    <w:p w:rsidR="00740F90" w:rsidRPr="00DC277E" w:rsidRDefault="00FD029A">
      <w:pPr>
        <w:jc w:val="both"/>
        <w:rPr>
          <w:lang w:val="en"/>
        </w:rPr>
      </w:pPr>
      <w:r>
        <w:rPr>
          <w:sz w:val="28"/>
          <w:lang w:val="en-US"/>
        </w:rPr>
        <w:t xml:space="preserve">The proposed position </w:t>
      </w:r>
      <w:r>
        <w:rPr>
          <w:sz w:val="28"/>
          <w:u w:val="single"/>
          <w:lang w:val="en-US"/>
        </w:rPr>
        <w:t>is for one year with a possible extension to three</w:t>
      </w:r>
      <w:r w:rsidR="00EB65DB">
        <w:rPr>
          <w:sz w:val="28"/>
          <w:u w:val="single"/>
          <w:lang w:val="en-US"/>
        </w:rPr>
        <w:t xml:space="preserve"> years</w:t>
      </w:r>
      <w:r>
        <w:rPr>
          <w:sz w:val="28"/>
          <w:u w:val="single"/>
          <w:lang w:val="en-US"/>
        </w:rPr>
        <w:t>.</w:t>
      </w:r>
      <w:r>
        <w:rPr>
          <w:sz w:val="28"/>
          <w:lang w:val="en-US"/>
        </w:rPr>
        <w:t xml:space="preserve"> Net income will be in the range of 2200-2500€/month depending on experience. </w:t>
      </w:r>
    </w:p>
    <w:p w:rsidR="00740F90" w:rsidRDefault="00FD029A">
      <w:pPr>
        <w:widowControl w:val="0"/>
        <w:spacing w:after="0" w:line="240" w:lineRule="auto"/>
        <w:jc w:val="both"/>
        <w:rPr>
          <w:rFonts w:cs="TimesNewRomanPSMT"/>
          <w:sz w:val="28"/>
          <w:szCs w:val="48"/>
          <w:lang w:val="en-US"/>
        </w:rPr>
      </w:pPr>
      <w:r>
        <w:rPr>
          <w:sz w:val="28"/>
          <w:lang w:val="en-US"/>
        </w:rPr>
        <w:t xml:space="preserve">Due to </w:t>
      </w:r>
      <w:r w:rsidR="003A62C0">
        <w:rPr>
          <w:sz w:val="28"/>
          <w:lang w:val="en-US"/>
        </w:rPr>
        <w:t>EAR</w:t>
      </w:r>
      <w:r>
        <w:rPr>
          <w:sz w:val="28"/>
          <w:lang w:val="en-US"/>
        </w:rPr>
        <w:t xml:space="preserve"> regulation</w:t>
      </w:r>
      <w:r w:rsidR="00EB65DB">
        <w:rPr>
          <w:sz w:val="28"/>
          <w:lang w:val="en-US"/>
        </w:rPr>
        <w:t>s</w:t>
      </w:r>
      <w:r>
        <w:rPr>
          <w:sz w:val="28"/>
          <w:lang w:val="en-US"/>
        </w:rPr>
        <w:t xml:space="preserve">, this position is open to </w:t>
      </w:r>
      <w:r>
        <w:rPr>
          <w:rFonts w:cs="TimesNewRomanPSMT"/>
          <w:sz w:val="28"/>
          <w:szCs w:val="48"/>
          <w:lang w:val="en-US"/>
        </w:rPr>
        <w:t>individuals with single national</w:t>
      </w:r>
      <w:r w:rsidR="00EB65DB">
        <w:rPr>
          <w:rFonts w:cs="TimesNewRomanPSMT"/>
          <w:sz w:val="28"/>
          <w:szCs w:val="48"/>
          <w:lang w:val="en-US"/>
        </w:rPr>
        <w:t>ity</w:t>
      </w:r>
      <w:r>
        <w:rPr>
          <w:rFonts w:cs="TimesNewRomanPSMT"/>
          <w:sz w:val="28"/>
          <w:szCs w:val="48"/>
          <w:lang w:val="en-US"/>
        </w:rPr>
        <w:t xml:space="preserve"> or third country/dual national</w:t>
      </w:r>
      <w:r w:rsidR="00EB65DB">
        <w:rPr>
          <w:rFonts w:cs="TimesNewRomanPSMT"/>
          <w:sz w:val="28"/>
          <w:szCs w:val="48"/>
          <w:lang w:val="en-US"/>
        </w:rPr>
        <w:t>ity</w:t>
      </w:r>
      <w:r>
        <w:rPr>
          <w:rFonts w:cs="TimesNewRomanPSMT"/>
          <w:sz w:val="28"/>
          <w:szCs w:val="48"/>
          <w:lang w:val="en-US"/>
        </w:rPr>
        <w:t xml:space="preserve"> of NATO and/or European Union countries, Australia, Japan, New Zealand, or Switzerland. </w:t>
      </w:r>
    </w:p>
    <w:p w:rsidR="00740F90" w:rsidRDefault="00740F90">
      <w:pPr>
        <w:widowControl w:val="0"/>
        <w:spacing w:after="0" w:line="240" w:lineRule="auto"/>
        <w:jc w:val="both"/>
        <w:rPr>
          <w:rFonts w:cs="TimesNewRomanPSMT"/>
          <w:sz w:val="28"/>
          <w:szCs w:val="48"/>
          <w:lang w:val="en-US"/>
        </w:rPr>
      </w:pPr>
    </w:p>
    <w:p w:rsidR="00740F90" w:rsidRDefault="00EB65DB">
      <w:pPr>
        <w:rPr>
          <w:b/>
          <w:sz w:val="28"/>
          <w:szCs w:val="28"/>
          <w:lang w:val="en-US"/>
        </w:rPr>
      </w:pPr>
      <w:r>
        <w:rPr>
          <w:sz w:val="28"/>
          <w:lang w:val="en-US"/>
        </w:rPr>
        <w:t xml:space="preserve">Applications </w:t>
      </w:r>
      <w:r w:rsidR="00FD029A">
        <w:rPr>
          <w:sz w:val="28"/>
          <w:lang w:val="en-US"/>
        </w:rPr>
        <w:t>must be sent through E-mail to david.mimoun@isae.fr with email subject: ‘</w:t>
      </w:r>
      <w:r w:rsidR="00FD029A">
        <w:rPr>
          <w:b/>
          <w:sz w:val="28"/>
          <w:szCs w:val="28"/>
          <w:lang w:val="en-US"/>
        </w:rPr>
        <w:t>Post Doc in Planetary Science</w:t>
      </w:r>
      <w:r>
        <w:rPr>
          <w:b/>
          <w:sz w:val="28"/>
          <w:szCs w:val="28"/>
          <w:lang w:val="en-US"/>
        </w:rPr>
        <w:t>’</w:t>
      </w:r>
    </w:p>
    <w:p w:rsidR="00740F90" w:rsidRDefault="00EB65DB">
      <w:pPr>
        <w:jc w:val="both"/>
        <w:rPr>
          <w:sz w:val="28"/>
          <w:lang w:val="en-US"/>
        </w:rPr>
      </w:pPr>
      <w:r>
        <w:rPr>
          <w:sz w:val="28"/>
          <w:lang w:val="en-US"/>
        </w:rPr>
        <w:t>The p</w:t>
      </w:r>
      <w:r w:rsidR="00FD029A">
        <w:rPr>
          <w:sz w:val="28"/>
          <w:lang w:val="en-US"/>
        </w:rPr>
        <w:t xml:space="preserve">roposal must contain: </w:t>
      </w:r>
    </w:p>
    <w:p w:rsidR="00740F90" w:rsidRDefault="00FD029A">
      <w:pPr>
        <w:ind w:firstLine="70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• Motivation letter with availability  </w:t>
      </w:r>
    </w:p>
    <w:p w:rsidR="00740F90" w:rsidRDefault="00FD029A">
      <w:pPr>
        <w:ind w:firstLine="700"/>
        <w:jc w:val="both"/>
        <w:rPr>
          <w:sz w:val="28"/>
          <w:lang w:val="en-US"/>
        </w:rPr>
      </w:pPr>
      <w:r>
        <w:rPr>
          <w:sz w:val="28"/>
          <w:lang w:val="en-US"/>
        </w:rPr>
        <w:t>• CV with indication of citizenship</w:t>
      </w:r>
    </w:p>
    <w:p w:rsidR="00740F90" w:rsidRDefault="00FD029A">
      <w:pPr>
        <w:ind w:firstLine="700"/>
        <w:jc w:val="both"/>
        <w:rPr>
          <w:sz w:val="28"/>
          <w:lang w:val="en-US"/>
        </w:rPr>
      </w:pPr>
      <w:r>
        <w:rPr>
          <w:sz w:val="28"/>
          <w:lang w:val="en-US"/>
        </w:rPr>
        <w:t>• One reference letter plus a list of 2 possible additional references with name, address, e</w:t>
      </w:r>
      <w:r w:rsidR="00E42F49">
        <w:rPr>
          <w:sz w:val="28"/>
          <w:lang w:val="en-US"/>
        </w:rPr>
        <w:t>mails and professional relations</w:t>
      </w:r>
      <w:r>
        <w:rPr>
          <w:sz w:val="28"/>
          <w:lang w:val="en-US"/>
        </w:rPr>
        <w:t>, if any.</w:t>
      </w:r>
    </w:p>
    <w:p w:rsidR="00740F90" w:rsidRDefault="00740F90">
      <w:pPr>
        <w:pStyle w:val="Pardeliste"/>
        <w:ind w:left="1060"/>
        <w:jc w:val="both"/>
        <w:rPr>
          <w:sz w:val="28"/>
          <w:lang w:val="en-US"/>
        </w:rPr>
      </w:pPr>
    </w:p>
    <w:p w:rsidR="00740F90" w:rsidRDefault="00EB65DB">
      <w:pPr>
        <w:pStyle w:val="Pardeliste"/>
        <w:spacing w:line="360" w:lineRule="auto"/>
        <w:ind w:left="142"/>
        <w:rPr>
          <w:b/>
          <w:sz w:val="28"/>
          <w:lang w:val="en-US"/>
        </w:rPr>
      </w:pPr>
      <w:r>
        <w:rPr>
          <w:b/>
          <w:sz w:val="28"/>
          <w:lang w:val="en-US"/>
        </w:rPr>
        <w:t>Additional</w:t>
      </w:r>
      <w:r w:rsidR="00FD029A">
        <w:rPr>
          <w:b/>
          <w:sz w:val="28"/>
          <w:lang w:val="en-US"/>
        </w:rPr>
        <w:t xml:space="preserve"> information:</w:t>
      </w:r>
    </w:p>
    <w:p w:rsidR="00740F90" w:rsidRPr="00DC277E" w:rsidRDefault="00FD029A">
      <w:pPr>
        <w:pStyle w:val="Pardeliste"/>
        <w:spacing w:line="360" w:lineRule="auto"/>
        <w:ind w:left="142"/>
        <w:rPr>
          <w:lang w:val="en"/>
        </w:rPr>
      </w:pPr>
      <w:r>
        <w:rPr>
          <w:sz w:val="28"/>
          <w:lang w:val="en-US"/>
        </w:rPr>
        <w:t xml:space="preserve">ISAE-SUPAERO website: </w:t>
      </w:r>
      <w:hyperlink r:id="rId9">
        <w:r>
          <w:rPr>
            <w:rStyle w:val="InternetLink"/>
            <w:sz w:val="28"/>
            <w:lang w:val="en-US"/>
          </w:rPr>
          <w:t>http://www.isae.fr</w:t>
        </w:r>
      </w:hyperlink>
    </w:p>
    <w:p w:rsidR="00740F90" w:rsidRDefault="00FD029A">
      <w:pPr>
        <w:pStyle w:val="Pardeliste"/>
        <w:spacing w:line="360" w:lineRule="auto"/>
        <w:ind w:left="142"/>
        <w:rPr>
          <w:color w:val="0000FF"/>
          <w:sz w:val="28"/>
          <w:u w:val="single"/>
          <w:lang w:val="en-US"/>
        </w:rPr>
      </w:pPr>
      <w:r>
        <w:rPr>
          <w:sz w:val="28"/>
          <w:lang w:val="en-US"/>
        </w:rPr>
        <w:t>DEOS website: http://recherche.isae.fr/en/departments/deos.html</w:t>
      </w:r>
    </w:p>
    <w:p w:rsidR="00740F90" w:rsidRPr="00DC277E" w:rsidRDefault="00FD029A">
      <w:pPr>
        <w:pStyle w:val="Pardeliste"/>
        <w:spacing w:line="360" w:lineRule="auto"/>
        <w:ind w:left="142"/>
        <w:rPr>
          <w:lang w:val="en"/>
        </w:rPr>
      </w:pPr>
      <w:r>
        <w:rPr>
          <w:sz w:val="28"/>
          <w:lang w:val="en-US"/>
        </w:rPr>
        <w:t xml:space="preserve">INSIGHT website: </w:t>
      </w:r>
      <w:hyperlink r:id="rId10">
        <w:bookmarkStart w:id="0" w:name="OLE_LINK4"/>
        <w:bookmarkStart w:id="1" w:name="OLE_LINK3"/>
        <w:bookmarkEnd w:id="0"/>
        <w:bookmarkEnd w:id="1"/>
        <w:r>
          <w:rPr>
            <w:rStyle w:val="InternetLink"/>
            <w:sz w:val="28"/>
            <w:lang w:val="en-US"/>
          </w:rPr>
          <w:t>http://insight.jpl.nasa.gov/</w:t>
        </w:r>
      </w:hyperlink>
    </w:p>
    <w:p w:rsidR="00740F90" w:rsidRDefault="00740F90">
      <w:pPr>
        <w:pStyle w:val="Pardeliste"/>
        <w:spacing w:line="360" w:lineRule="auto"/>
        <w:ind w:left="142"/>
        <w:rPr>
          <w:sz w:val="28"/>
          <w:lang w:val="en-US"/>
        </w:rPr>
      </w:pPr>
    </w:p>
    <w:p w:rsidR="00740F90" w:rsidRDefault="00740F90">
      <w:pPr>
        <w:pStyle w:val="Pardeliste"/>
        <w:spacing w:line="360" w:lineRule="auto"/>
        <w:ind w:left="142"/>
        <w:rPr>
          <w:sz w:val="28"/>
          <w:lang w:val="en-US"/>
        </w:rPr>
      </w:pPr>
    </w:p>
    <w:p w:rsidR="00740F90" w:rsidRDefault="00740F90">
      <w:pPr>
        <w:pStyle w:val="Pardeliste"/>
        <w:ind w:left="1060"/>
        <w:jc w:val="both"/>
        <w:rPr>
          <w:sz w:val="24"/>
          <w:lang w:val="en-US"/>
        </w:rPr>
      </w:pPr>
    </w:p>
    <w:p w:rsidR="00740F90" w:rsidRDefault="00740F90">
      <w:pPr>
        <w:jc w:val="both"/>
        <w:rPr>
          <w:sz w:val="24"/>
          <w:lang w:val="en-US"/>
        </w:rPr>
      </w:pPr>
    </w:p>
    <w:p w:rsidR="00740F90" w:rsidRPr="00DC277E" w:rsidRDefault="00740F90">
      <w:pPr>
        <w:spacing w:after="0"/>
        <w:jc w:val="both"/>
        <w:rPr>
          <w:lang w:val="en"/>
        </w:rPr>
      </w:pPr>
    </w:p>
    <w:sectPr w:rsidR="00740F90" w:rsidRPr="00DC277E" w:rsidSect="00671ACC">
      <w:headerReference w:type="default" r:id="rId11"/>
      <w:footerReference w:type="default" r:id="rId12"/>
      <w:pgSz w:w="12240" w:h="15840"/>
      <w:pgMar w:top="857" w:right="1417" w:bottom="1417" w:left="1417" w:header="72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40" w:rsidRDefault="004F3540">
      <w:pPr>
        <w:spacing w:after="0" w:line="240" w:lineRule="auto"/>
      </w:pPr>
      <w:r>
        <w:separator/>
      </w:r>
    </w:p>
  </w:endnote>
  <w:endnote w:type="continuationSeparator" w:id="0">
    <w:p w:rsidR="004F3540" w:rsidRDefault="004F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90" w:rsidRDefault="00740F9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40" w:rsidRDefault="004F3540">
      <w:pPr>
        <w:spacing w:after="0" w:line="240" w:lineRule="auto"/>
      </w:pPr>
      <w:r>
        <w:separator/>
      </w:r>
    </w:p>
  </w:footnote>
  <w:footnote w:type="continuationSeparator" w:id="0">
    <w:p w:rsidR="004F3540" w:rsidRDefault="004F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F90" w:rsidRDefault="00740F9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90"/>
    <w:rsid w:val="000C744B"/>
    <w:rsid w:val="003A62C0"/>
    <w:rsid w:val="0043123B"/>
    <w:rsid w:val="004F3540"/>
    <w:rsid w:val="00671ACC"/>
    <w:rsid w:val="00740F90"/>
    <w:rsid w:val="00B2312B"/>
    <w:rsid w:val="00B62F66"/>
    <w:rsid w:val="00C30565"/>
    <w:rsid w:val="00DC277E"/>
    <w:rsid w:val="00E42F49"/>
    <w:rsid w:val="00EB65DB"/>
    <w:rsid w:val="00F6682A"/>
    <w:rsid w:val="00FA00E9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2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DCB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D4A5B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TextBodyIndent"/>
    <w:qFormat/>
    <w:rsid w:val="00B565EC"/>
    <w:rPr>
      <w:rFonts w:ascii="Times New Roman" w:eastAsia="Times New Roman" w:hAnsi="Times New Roman" w:cs="Times New Roman"/>
      <w:i/>
      <w:sz w:val="24"/>
      <w:szCs w:val="20"/>
      <w:lang w:eastAsia="fr-BE"/>
    </w:rPr>
  </w:style>
  <w:style w:type="character" w:customStyle="1" w:styleId="InternetLink">
    <w:name w:val="Internet Link"/>
    <w:basedOn w:val="Policepardfaut"/>
    <w:uiPriority w:val="99"/>
    <w:unhideWhenUsed/>
    <w:rsid w:val="00D25096"/>
    <w:rPr>
      <w:color w:val="0000FF"/>
      <w:u w:val="single"/>
    </w:rPr>
  </w:style>
  <w:style w:type="character" w:customStyle="1" w:styleId="apple-style-span">
    <w:name w:val="apple-style-span"/>
    <w:basedOn w:val="Policepardfaut"/>
    <w:qFormat/>
    <w:rsid w:val="00D25096"/>
  </w:style>
  <w:style w:type="character" w:customStyle="1" w:styleId="En-tteCar">
    <w:name w:val="En-tête Car"/>
    <w:basedOn w:val="Policepardfaut"/>
    <w:uiPriority w:val="99"/>
    <w:qFormat/>
    <w:rsid w:val="00915E8F"/>
  </w:style>
  <w:style w:type="character" w:customStyle="1" w:styleId="PieddepageCar">
    <w:name w:val="Pied de page Car"/>
    <w:basedOn w:val="Policepardfaut"/>
    <w:link w:val="Pieddepage"/>
    <w:uiPriority w:val="99"/>
    <w:qFormat/>
    <w:rsid w:val="00915E8F"/>
  </w:style>
  <w:style w:type="character" w:styleId="Lienhypertextevisit">
    <w:name w:val="FollowedHyperlink"/>
    <w:basedOn w:val="Policepardfaut"/>
    <w:uiPriority w:val="99"/>
    <w:semiHidden/>
    <w:unhideWhenUsed/>
    <w:qFormat/>
    <w:rsid w:val="00762DB6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D4A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Normal"/>
    <w:link w:val="RetraitcorpsdetexteCar"/>
    <w:rsid w:val="00B565EC"/>
    <w:pPr>
      <w:tabs>
        <w:tab w:val="left" w:pos="2835"/>
      </w:tabs>
      <w:spacing w:after="0" w:line="240" w:lineRule="auto"/>
      <w:ind w:left="2835" w:hanging="2835"/>
      <w:jc w:val="both"/>
    </w:pPr>
    <w:rPr>
      <w:rFonts w:ascii="Times New Roman" w:eastAsia="Times New Roman" w:hAnsi="Times New Roman" w:cs="Times New Roman"/>
      <w:i/>
      <w:sz w:val="24"/>
      <w:szCs w:val="20"/>
      <w:lang w:eastAsia="fr-BE"/>
    </w:rPr>
  </w:style>
  <w:style w:type="paragraph" w:styleId="En-tte">
    <w:name w:val="header"/>
    <w:basedOn w:val="Normal"/>
    <w:uiPriority w:val="99"/>
    <w:unhideWhenUsed/>
    <w:rsid w:val="00915E8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15E8F"/>
    <w:pPr>
      <w:tabs>
        <w:tab w:val="center" w:pos="4536"/>
        <w:tab w:val="right" w:pos="9072"/>
      </w:tabs>
      <w:spacing w:after="0" w:line="240" w:lineRule="auto"/>
    </w:pPr>
  </w:style>
  <w:style w:type="paragraph" w:styleId="Pardeliste">
    <w:name w:val="List Paragraph"/>
    <w:basedOn w:val="Normal"/>
    <w:uiPriority w:val="34"/>
    <w:qFormat/>
    <w:rsid w:val="00F45A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B65D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B65D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B65D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65D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65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hyperlink" Target="https://www.google.fr/url?sa=i&amp;rct=j&amp;q=&amp;esrc=s&amp;source=images&amp;cd=&amp;ved=0ahUKEwiUn6uO2qTVAhWBzxQKHVLWDQYQjRwIBw&amp;url=https%3A%2F%2Finsight.jpl.nasa.gov%2Foverview.cfm&amp;psig=AFQjCNHU02eSQJi0Rrd6rtgp-X-dUdQJUg&amp;ust=1501081398151340" TargetMode="External"/><Relationship Id="rId8" Type="http://schemas.openxmlformats.org/officeDocument/2006/relationships/image" Target="media/image2.png"/><Relationship Id="rId9" Type="http://schemas.openxmlformats.org/officeDocument/2006/relationships/hyperlink" Target="http://www.ipgp.fr/" TargetMode="External"/><Relationship Id="rId10" Type="http://schemas.openxmlformats.org/officeDocument/2006/relationships/hyperlink" Target="http://insight.jpl.nasa.go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1843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Tanguy</dc:creator>
  <cp:lastModifiedBy>David Mimoun</cp:lastModifiedBy>
  <cp:revision>6</cp:revision>
  <dcterms:created xsi:type="dcterms:W3CDTF">2017-07-25T15:13:00Z</dcterms:created>
  <dcterms:modified xsi:type="dcterms:W3CDTF">2017-07-25T15:19:00Z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